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D7" w:rsidRDefault="008360D7" w:rsidP="008360D7">
      <w:pPr>
        <w:jc w:val="center"/>
      </w:pPr>
      <w:r w:rsidRPr="008360D7">
        <w:rPr>
          <w:rFonts w:ascii="Times New Roman" w:eastAsia="Times New Roman" w:hAnsi="Times New Roman" w:cs="Times New Roman"/>
          <w:b/>
          <w:bCs/>
          <w:sz w:val="27"/>
          <w:szCs w:val="27"/>
          <w:lang w:eastAsia="ru-RU"/>
        </w:rPr>
        <w:t>Законодательство о противодействии терроризму и экстремизму</w:t>
      </w:r>
    </w:p>
    <w:p w:rsidR="008360D7" w:rsidRPr="008360D7" w:rsidRDefault="008360D7" w:rsidP="008360D7">
      <w:pPr>
        <w:spacing w:after="0" w:line="240" w:lineRule="auto"/>
        <w:rPr>
          <w:rFonts w:ascii="Times New Roman" w:eastAsia="Times New Roman" w:hAnsi="Times New Roman" w:cs="Times New Roman"/>
          <w:vanish/>
          <w:sz w:val="24"/>
          <w:szCs w:val="24"/>
          <w:lang w:eastAsia="ru-RU"/>
        </w:rPr>
      </w:pPr>
    </w:p>
    <w:p w:rsidR="008360D7" w:rsidRPr="008360D7" w:rsidRDefault="008360D7" w:rsidP="008360D7">
      <w:pPr>
        <w:spacing w:after="0" w:line="240" w:lineRule="auto"/>
        <w:jc w:val="center"/>
        <w:rPr>
          <w:rFonts w:ascii="Times New Roman" w:eastAsia="Times New Roman" w:hAnsi="Times New Roman" w:cs="Times New Roman"/>
          <w:sz w:val="24"/>
          <w:szCs w:val="24"/>
          <w:lang w:eastAsia="ru-RU"/>
        </w:rPr>
      </w:pPr>
      <w:r w:rsidRPr="008360D7">
        <w:rPr>
          <w:rFonts w:ascii="Times New Roman" w:eastAsia="Times New Roman" w:hAnsi="Times New Roman" w:cs="Times New Roman"/>
          <w:b/>
          <w:bCs/>
          <w:sz w:val="30"/>
          <w:lang w:eastAsia="ru-RU"/>
        </w:rPr>
        <w:t>Разъяснение законодательства</w:t>
      </w:r>
    </w:p>
    <w:p w:rsidR="008360D7" w:rsidRPr="008360D7" w:rsidRDefault="008360D7" w:rsidP="008360D7">
      <w:pPr>
        <w:spacing w:after="0" w:line="240" w:lineRule="auto"/>
        <w:jc w:val="center"/>
        <w:rPr>
          <w:rFonts w:ascii="Times New Roman" w:eastAsia="Times New Roman" w:hAnsi="Times New Roman" w:cs="Times New Roman"/>
          <w:sz w:val="24"/>
          <w:szCs w:val="24"/>
          <w:lang w:eastAsia="ru-RU"/>
        </w:rPr>
      </w:pPr>
      <w:r w:rsidRPr="008360D7">
        <w:rPr>
          <w:rFonts w:ascii="Times New Roman" w:eastAsia="Times New Roman" w:hAnsi="Times New Roman" w:cs="Times New Roman"/>
          <w:b/>
          <w:bCs/>
          <w:sz w:val="30"/>
          <w:lang w:eastAsia="ru-RU"/>
        </w:rPr>
        <w:t>о противодействии терроризму и экстремизму</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30"/>
          <w:szCs w:val="30"/>
          <w:lang w:eastAsia="ru-RU"/>
        </w:rPr>
        <w:t xml:space="preserve">            </w:t>
      </w:r>
      <w:r w:rsidRPr="008360D7">
        <w:rPr>
          <w:rFonts w:ascii="Times New Roman" w:eastAsia="Times New Roman" w:hAnsi="Times New Roman" w:cs="Times New Roman"/>
          <w:sz w:val="30"/>
          <w:szCs w:val="30"/>
          <w:lang w:eastAsia="ru-RU"/>
        </w:rPr>
        <w:t>С недавних пор в средствах массовой информации, с экранов телевизоров мы стали видеть и слышать употребление таких слов как «терроризм» и «экстремизм», с которыми связывают насильственные акции с использованием огнестрельного оружия, различного рода взрывных устройств, захватом заложников.</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Проявления экстремизма ощущаются практически во всех сферах общественной жизни: политике, межнациональных и межконфессиональных отношениях, культуре и т.д.</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b/>
          <w:bCs/>
          <w:sz w:val="30"/>
          <w:lang w:eastAsia="ru-RU"/>
        </w:rPr>
        <w:t>Экстремизм</w:t>
      </w:r>
      <w:r w:rsidRPr="008360D7">
        <w:rPr>
          <w:rFonts w:ascii="Times New Roman" w:eastAsia="Times New Roman" w:hAnsi="Times New Roman" w:cs="Times New Roman"/>
          <w:sz w:val="30"/>
          <w:szCs w:val="30"/>
          <w:lang w:eastAsia="ru-RU"/>
        </w:rPr>
        <w:t xml:space="preserve"> – это приверженность к  крайним взглядам, позициям и мерам в общественной деятельности, выражается в различных формах, начиная от проявлений, не выходящих за конституционные рамки, и заканчивая такими острыми и общественно опасными формами, как провокация беспорядков, гражданское неповиновение, мятеж, повстанческая деятельность, террористические акции. Экстремизм более широкое понятие т. к. террористические акции, терроризм - это только одна из форм экстремизма.</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b/>
          <w:bCs/>
          <w:sz w:val="30"/>
          <w:lang w:eastAsia="ru-RU"/>
        </w:rPr>
        <w:t>Терроризм</w:t>
      </w:r>
      <w:r w:rsidRPr="008360D7">
        <w:rPr>
          <w:rFonts w:ascii="Times New Roman" w:eastAsia="Times New Roman" w:hAnsi="Times New Roman" w:cs="Times New Roman"/>
          <w:sz w:val="30"/>
          <w:szCs w:val="30"/>
          <w:lang w:eastAsia="ru-RU"/>
        </w:rPr>
        <w:t xml:space="preserve"> – это мотивированное, идеологически обоснованное применение насилия,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от 25.07.2002 № 114-ФЗ «О противодействии экстремистской деятельности».</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 xml:space="preserve">В отношении таких общественных и религиозных объединений выносится решение о приостановлении деятельности. За невыполнение указанного решения и продолжение осуществления деятельности </w:t>
      </w:r>
      <w:r w:rsidRPr="008360D7">
        <w:rPr>
          <w:rFonts w:ascii="Times New Roman" w:eastAsia="Times New Roman" w:hAnsi="Times New Roman" w:cs="Times New Roman"/>
          <w:sz w:val="30"/>
          <w:szCs w:val="30"/>
          <w:lang w:eastAsia="ru-RU"/>
        </w:rPr>
        <w:lastRenderedPageBreak/>
        <w:t>наступает административная ответственность в соответствии с требованиями ст. 20.28 Кодекса РФ об административных правонарушениях.</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В отдельных случаях судом принимается решение о ликвидации и запрете деятельности в связи с осуществлением экстремизма. За организацию деятельности общественных или религиозных объединений, в отношении которых судом принято решение о ликвидации или запрете, предусмотрена  уголовная ответственность по ст. 282.2 УК РФ.</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60D7">
        <w:rPr>
          <w:rFonts w:ascii="Times New Roman" w:eastAsia="Times New Roman" w:hAnsi="Times New Roman" w:cs="Times New Roman"/>
          <w:sz w:val="30"/>
          <w:szCs w:val="30"/>
          <w:lang w:eastAsia="ru-RU"/>
        </w:rPr>
        <w:t>К</w:t>
      </w:r>
      <w:proofErr w:type="gramEnd"/>
      <w:r w:rsidRPr="008360D7">
        <w:rPr>
          <w:rFonts w:ascii="Times New Roman" w:eastAsia="Times New Roman" w:hAnsi="Times New Roman" w:cs="Times New Roman"/>
          <w:sz w:val="30"/>
          <w:szCs w:val="30"/>
          <w:lang w:eastAsia="ru-RU"/>
        </w:rPr>
        <w:t xml:space="preserve"> </w:t>
      </w:r>
      <w:proofErr w:type="gramStart"/>
      <w:r w:rsidRPr="008360D7">
        <w:rPr>
          <w:rFonts w:ascii="Times New Roman" w:eastAsia="Times New Roman" w:hAnsi="Times New Roman" w:cs="Times New Roman"/>
          <w:sz w:val="30"/>
          <w:szCs w:val="30"/>
          <w:lang w:eastAsia="ru-RU"/>
        </w:rPr>
        <w:t>экстремисткой</w:t>
      </w:r>
      <w:proofErr w:type="gramEnd"/>
      <w:r w:rsidRPr="008360D7">
        <w:rPr>
          <w:rFonts w:ascii="Times New Roman" w:eastAsia="Times New Roman" w:hAnsi="Times New Roman" w:cs="Times New Roman"/>
          <w:sz w:val="30"/>
          <w:szCs w:val="30"/>
          <w:lang w:eastAsia="ru-RU"/>
        </w:rPr>
        <w:t xml:space="preserve"> деятельности относится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60D7">
        <w:rPr>
          <w:rFonts w:ascii="Times New Roman" w:eastAsia="Times New Roman" w:hAnsi="Times New Roman" w:cs="Times New Roman"/>
          <w:sz w:val="30"/>
          <w:szCs w:val="30"/>
          <w:lang w:eastAsia="ru-RU"/>
        </w:rPr>
        <w:t>Статьёй 282 Уголовного кодекса Российской Федерации предусмотрена уголовная ответственность за совершение действий, направленных на возбуждение ненависти либо вражды, а также за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совершенных публично или с использованием средств массовой информации либо информационно-телекоммуникационных сетей, в том числе сети «Интернет</w:t>
      </w:r>
      <w:proofErr w:type="gramEnd"/>
      <w:r w:rsidRPr="008360D7">
        <w:rPr>
          <w:rFonts w:ascii="Times New Roman" w:eastAsia="Times New Roman" w:hAnsi="Times New Roman" w:cs="Times New Roman"/>
          <w:sz w:val="30"/>
          <w:szCs w:val="30"/>
          <w:lang w:eastAsia="ru-RU"/>
        </w:rPr>
        <w:t>». Уголовная ответственность за указанные действия возникает у лица, достигшего 16 лет.</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За публичные призывы к осуществлению экстремистской деятельности также предусмотрена уголовная ответственность по ст.280 Уголовного кодекса Российской Федерации.</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С 14.11.2013 ответственность за преступления террористической направленности усилена.</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Предусмотрено возмещение вреда, причиненного в результате террористического акта, за счет средств террориста, а также за счет средств его родственников и близких лиц, если есть достаточные основания полагать, что деньги и иное имущество получены в результате террористической деятельности.</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Федеральным законом от 05.05.2014 № 98-ФЗ «О внесении изменений в статью 207 Уголовного кодекса Российской Федерации и статьи 150 и 151</w:t>
      </w:r>
      <w:r w:rsidRPr="008360D7">
        <w:rPr>
          <w:rFonts w:ascii="Times New Roman" w:eastAsia="Times New Roman" w:hAnsi="Times New Roman" w:cs="Times New Roman"/>
          <w:sz w:val="30"/>
          <w:szCs w:val="30"/>
          <w:lang w:eastAsia="ru-RU"/>
        </w:rPr>
        <w:br/>
      </w:r>
      <w:r w:rsidRPr="008360D7">
        <w:rPr>
          <w:rFonts w:ascii="Times New Roman" w:eastAsia="Times New Roman" w:hAnsi="Times New Roman" w:cs="Times New Roman"/>
          <w:sz w:val="30"/>
          <w:szCs w:val="30"/>
          <w:lang w:eastAsia="ru-RU"/>
        </w:rPr>
        <w:lastRenderedPageBreak/>
        <w:t>Уголовно-процессуального кодекса Российской Федерации» ужесточена</w:t>
      </w:r>
      <w:r w:rsidRPr="008360D7">
        <w:rPr>
          <w:rFonts w:ascii="Times New Roman" w:eastAsia="Times New Roman" w:hAnsi="Times New Roman" w:cs="Times New Roman"/>
          <w:sz w:val="30"/>
          <w:szCs w:val="30"/>
          <w:lang w:eastAsia="ru-RU"/>
        </w:rPr>
        <w:br/>
        <w:t>ответственность за заведомо ложное сообщение об акте терроризма.</w:t>
      </w:r>
      <w:r w:rsidRPr="008360D7">
        <w:rPr>
          <w:rFonts w:ascii="Times New Roman" w:eastAsia="Times New Roman" w:hAnsi="Times New Roman" w:cs="Times New Roman"/>
          <w:sz w:val="30"/>
          <w:szCs w:val="30"/>
          <w:lang w:eastAsia="ru-RU"/>
        </w:rPr>
        <w:br/>
      </w:r>
      <w:proofErr w:type="gramStart"/>
      <w:r w:rsidRPr="008360D7">
        <w:rPr>
          <w:rFonts w:ascii="Times New Roman" w:eastAsia="Times New Roman" w:hAnsi="Times New Roman" w:cs="Times New Roman"/>
          <w:sz w:val="30"/>
          <w:szCs w:val="30"/>
          <w:lang w:eastAsia="ru-RU"/>
        </w:rPr>
        <w:t>Статья 207 Уголовного кодекса Российской Федерации, устанавливающая ответственность за заведомо ложное сообщение об акте терроризма, дополнена частью 2, согласно которой то же деяние, повлекшее причинение крупного ущерба либо наступление иных тяжких последствий, влечет наказание в виде штрафа до одного миллиона рублей или в размере заработной платы или иного дохода осуждённого за период от восемнадцати месяцев до трёх лет либо лишения</w:t>
      </w:r>
      <w:proofErr w:type="gramEnd"/>
      <w:r w:rsidRPr="008360D7">
        <w:rPr>
          <w:rFonts w:ascii="Times New Roman" w:eastAsia="Times New Roman" w:hAnsi="Times New Roman" w:cs="Times New Roman"/>
          <w:sz w:val="30"/>
          <w:szCs w:val="30"/>
          <w:lang w:eastAsia="ru-RU"/>
        </w:rPr>
        <w:t xml:space="preserve"> свободы на срок до пяти лет.</w:t>
      </w:r>
      <w:r w:rsidRPr="008360D7">
        <w:rPr>
          <w:rFonts w:ascii="Times New Roman" w:eastAsia="Times New Roman" w:hAnsi="Times New Roman" w:cs="Times New Roman"/>
          <w:sz w:val="30"/>
          <w:szCs w:val="30"/>
          <w:lang w:eastAsia="ru-RU"/>
        </w:rPr>
        <w:br/>
        <w:t>При этом крупным ущербом признаётся ущерб, сумма которого превышает один миллион рублей.</w:t>
      </w:r>
      <w:r w:rsidRPr="008360D7">
        <w:rPr>
          <w:rFonts w:ascii="Times New Roman" w:eastAsia="Times New Roman" w:hAnsi="Times New Roman" w:cs="Times New Roman"/>
          <w:sz w:val="30"/>
          <w:szCs w:val="30"/>
          <w:lang w:eastAsia="ru-RU"/>
        </w:rPr>
        <w:br/>
        <w:t>Более того, Уголовный кодекс Российской Федерации пополнился новыми составами преступлений, связанных с терроризмом.</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Так, установлена уголовная ответственность за прохождение обучения террористической деятельности, организацию террористического сообщества и организацию деятельности террористической организации (статьи 205.3, 205.4, 205.5 УК РФ).</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 xml:space="preserve">Создание террористического сообщества наказывается лишением свободы </w:t>
      </w:r>
      <w:proofErr w:type="gramStart"/>
      <w:r w:rsidRPr="008360D7">
        <w:rPr>
          <w:rFonts w:ascii="Times New Roman" w:eastAsia="Times New Roman" w:hAnsi="Times New Roman" w:cs="Times New Roman"/>
          <w:sz w:val="30"/>
          <w:szCs w:val="30"/>
          <w:lang w:eastAsia="ru-RU"/>
        </w:rPr>
        <w:t>на срок от пятнадцати до двадцати лет со штрафом в размере</w:t>
      </w:r>
      <w:proofErr w:type="gramEnd"/>
      <w:r w:rsidRPr="008360D7">
        <w:rPr>
          <w:rFonts w:ascii="Times New Roman" w:eastAsia="Times New Roman" w:hAnsi="Times New Roman" w:cs="Times New Roman"/>
          <w:sz w:val="30"/>
          <w:szCs w:val="30"/>
          <w:lang w:eastAsia="ru-RU"/>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а </w:t>
      </w:r>
      <w:proofErr w:type="gramStart"/>
      <w:r w:rsidRPr="008360D7">
        <w:rPr>
          <w:rFonts w:ascii="Times New Roman" w:eastAsia="Times New Roman" w:hAnsi="Times New Roman" w:cs="Times New Roman"/>
          <w:sz w:val="30"/>
          <w:szCs w:val="30"/>
          <w:lang w:eastAsia="ru-RU"/>
        </w:rPr>
        <w:t>за участие в террористическом сообществе предусмотрено наказание в виде лишения свободы на срок от пяти до десяти лет</w:t>
      </w:r>
      <w:proofErr w:type="gramEnd"/>
      <w:r w:rsidRPr="008360D7">
        <w:rPr>
          <w:rFonts w:ascii="Times New Roman" w:eastAsia="Times New Roman" w:hAnsi="Times New Roman" w:cs="Times New Roman"/>
          <w:sz w:val="30"/>
          <w:szCs w:val="30"/>
          <w:lang w:eastAsia="ru-RU"/>
        </w:rPr>
        <w:t xml:space="preserve">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Вместе с тем законодателем установлено, что лицо, добровольно прекратившее участие в террористическом сообществе и сообщившее о его существовании, будет освобождено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 xml:space="preserve">Достаточно большое количество преступных деяний относятся к преступлениям экстремисткой направленности. Таковыми могут быть и </w:t>
      </w:r>
      <w:r w:rsidRPr="008360D7">
        <w:rPr>
          <w:rFonts w:ascii="Times New Roman" w:eastAsia="Times New Roman" w:hAnsi="Times New Roman" w:cs="Times New Roman"/>
          <w:sz w:val="30"/>
          <w:szCs w:val="30"/>
          <w:lang w:eastAsia="ru-RU"/>
        </w:rPr>
        <w:lastRenderedPageBreak/>
        <w:t>деяния, предусмотренные статьями 148,149, 205-214, 275-282.2, 357, 360 УК РФ.</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Если же преступление совершено по мотивам политической, идеологической, национальной или религиозной ненависти или вражды, то данное обстоятельств является отягчающим и влечёт за собой усиление уголовной ответственности, а вышеуказанные мотивы в ряде статей УК РФ являются квалифицирующими признаками и также отягчают ответственность.</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Наиболее распространённой является экстремистская деятельность, связанная с  массовым распространением экстремистских материалов, особенно в сети Интернет.</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60D7">
        <w:rPr>
          <w:rFonts w:ascii="Times New Roman" w:eastAsia="Times New Roman" w:hAnsi="Times New Roman" w:cs="Times New Roman"/>
          <w:sz w:val="30"/>
          <w:szCs w:val="30"/>
          <w:lang w:eastAsia="ru-RU"/>
        </w:rPr>
        <w:t>Экстремистскими материалами признаются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8360D7">
        <w:rPr>
          <w:rFonts w:ascii="Times New Roman" w:eastAsia="Times New Roman" w:hAnsi="Times New Roman" w:cs="Times New Roman"/>
          <w:sz w:val="30"/>
          <w:szCs w:val="30"/>
          <w:lang w:eastAsia="ru-RU"/>
        </w:rPr>
        <w:t xml:space="preserve"> какой-либо этнической, социальной, расовой, национальной или религиозной группы.</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Такие материалы признаются экстремистскими судом по месту их обнаружения.  Федеральный список экстремистских материалов размещается на сайте Министерства юстиции России. За производство и распространение экстремистских материалов предусмотрена административная ответственность по ст.20.29 Кодекса об административных правонарушениях Российской Федерации.</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 xml:space="preserve">Также Кодекс Российской Федерации об административных правонарушениях предусматривает ответственность </w:t>
      </w:r>
      <w:proofErr w:type="gramStart"/>
      <w:r w:rsidRPr="008360D7">
        <w:rPr>
          <w:rFonts w:ascii="Times New Roman" w:eastAsia="Times New Roman" w:hAnsi="Times New Roman" w:cs="Times New Roman"/>
          <w:sz w:val="30"/>
          <w:szCs w:val="30"/>
          <w:lang w:eastAsia="ru-RU"/>
        </w:rPr>
        <w:t>за</w:t>
      </w:r>
      <w:proofErr w:type="gramEnd"/>
      <w:r w:rsidRPr="008360D7">
        <w:rPr>
          <w:rFonts w:ascii="Times New Roman" w:eastAsia="Times New Roman" w:hAnsi="Times New Roman" w:cs="Times New Roman"/>
          <w:sz w:val="30"/>
          <w:szCs w:val="30"/>
          <w:lang w:eastAsia="ru-RU"/>
        </w:rPr>
        <w:t>:</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        противоправные действия, которые могут носить экстремистский характер или исходить из экстремистских побуждений, такие как: нарушение законодательства о свободе совести, свободе вероисповедания и о религиозных объединениях (ст. 5.26</w:t>
      </w:r>
      <w:proofErr w:type="gramStart"/>
      <w:r w:rsidRPr="008360D7">
        <w:rPr>
          <w:rFonts w:ascii="Times New Roman" w:eastAsia="Times New Roman" w:hAnsi="Times New Roman" w:cs="Times New Roman"/>
          <w:sz w:val="30"/>
          <w:szCs w:val="30"/>
          <w:lang w:eastAsia="ru-RU"/>
        </w:rPr>
        <w:t xml:space="preserve"> К</w:t>
      </w:r>
      <w:proofErr w:type="gramEnd"/>
      <w:r w:rsidRPr="008360D7">
        <w:rPr>
          <w:rFonts w:ascii="Times New Roman" w:eastAsia="Times New Roman" w:hAnsi="Times New Roman" w:cs="Times New Roman"/>
          <w:sz w:val="30"/>
          <w:szCs w:val="30"/>
          <w:lang w:eastAsia="ru-RU"/>
        </w:rPr>
        <w:t>о АП РФ);</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 xml:space="preserve">-        пропаганду и публичное демонстрирование нацистской атрибутики или символики либо публичное демонстрирование </w:t>
      </w:r>
      <w:r w:rsidRPr="008360D7">
        <w:rPr>
          <w:rFonts w:ascii="Times New Roman" w:eastAsia="Times New Roman" w:hAnsi="Times New Roman" w:cs="Times New Roman"/>
          <w:sz w:val="30"/>
          <w:szCs w:val="30"/>
          <w:lang w:eastAsia="ru-RU"/>
        </w:rPr>
        <w:lastRenderedPageBreak/>
        <w:t xml:space="preserve">атрибутики или символики экстремистских организаций (ст. 20.3 </w:t>
      </w:r>
      <w:proofErr w:type="spellStart"/>
      <w:r w:rsidRPr="008360D7">
        <w:rPr>
          <w:rFonts w:ascii="Times New Roman" w:eastAsia="Times New Roman" w:hAnsi="Times New Roman" w:cs="Times New Roman"/>
          <w:sz w:val="30"/>
          <w:szCs w:val="30"/>
          <w:lang w:eastAsia="ru-RU"/>
        </w:rPr>
        <w:t>КоАП</w:t>
      </w:r>
      <w:proofErr w:type="spellEnd"/>
      <w:r w:rsidRPr="008360D7">
        <w:rPr>
          <w:rFonts w:ascii="Times New Roman" w:eastAsia="Times New Roman" w:hAnsi="Times New Roman" w:cs="Times New Roman"/>
          <w:sz w:val="30"/>
          <w:szCs w:val="30"/>
          <w:lang w:eastAsia="ru-RU"/>
        </w:rPr>
        <w:t xml:space="preserve"> РФ).</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60D7">
        <w:rPr>
          <w:rFonts w:ascii="Times New Roman" w:eastAsia="Times New Roman" w:hAnsi="Times New Roman" w:cs="Times New Roman"/>
          <w:sz w:val="30"/>
          <w:szCs w:val="30"/>
          <w:lang w:eastAsia="ru-RU"/>
        </w:rPr>
        <w:t>В Российской Федерации запрещается использование в любой форме нацистской символики, как оскорбляющей многонациональный народ и память о понесенных в Великой Отечественной войне жертвах.</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60D7">
        <w:rPr>
          <w:rFonts w:ascii="Times New Roman" w:eastAsia="Times New Roman" w:hAnsi="Times New Roman" w:cs="Times New Roman"/>
          <w:sz w:val="30"/>
          <w:szCs w:val="30"/>
          <w:lang w:eastAsia="ru-RU"/>
        </w:rPr>
        <w:t>Так, в ст. 6 Федерального закона от 19.05.1995 № 80-ФЗ «Об увековечении Победы советского народа в Великой Отечественной Войне 1941 - 1945 годов» запрещается пропаганда либо публичное демонстрирование атрибутики или символики организаций, сотрудничавших с группами, организациями, движениями или лицами,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w:t>
      </w:r>
      <w:proofErr w:type="gramEnd"/>
      <w:r w:rsidRPr="008360D7">
        <w:rPr>
          <w:rFonts w:ascii="Times New Roman" w:eastAsia="Times New Roman" w:hAnsi="Times New Roman" w:cs="Times New Roman"/>
          <w:sz w:val="30"/>
          <w:szCs w:val="30"/>
          <w:lang w:eastAsia="ru-RU"/>
        </w:rPr>
        <w:t xml:space="preserve">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w:t>
      </w:r>
    </w:p>
    <w:p w:rsidR="008360D7" w:rsidRPr="008360D7" w:rsidRDefault="008360D7" w:rsidP="008360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60D7">
        <w:rPr>
          <w:rFonts w:ascii="Times New Roman" w:eastAsia="Times New Roman" w:hAnsi="Times New Roman" w:cs="Times New Roman"/>
          <w:sz w:val="30"/>
          <w:szCs w:val="30"/>
          <w:lang w:eastAsia="ru-RU"/>
        </w:rPr>
        <w:t>Запрещается пропаганда либо публичное демонстрирование атрибутики или символики организаций (в том числе иностранных или международных), отрицающих факты и выводы, установленные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w:t>
      </w:r>
      <w:proofErr w:type="gramEnd"/>
      <w:r w:rsidRPr="008360D7">
        <w:rPr>
          <w:rFonts w:ascii="Times New Roman" w:eastAsia="Times New Roman" w:hAnsi="Times New Roman" w:cs="Times New Roman"/>
          <w:sz w:val="30"/>
          <w:szCs w:val="30"/>
          <w:lang w:eastAsia="ru-RU"/>
        </w:rPr>
        <w:t xml:space="preserve"> трибунала) либо </w:t>
      </w:r>
      <w:proofErr w:type="gramStart"/>
      <w:r w:rsidRPr="008360D7">
        <w:rPr>
          <w:rFonts w:ascii="Times New Roman" w:eastAsia="Times New Roman" w:hAnsi="Times New Roman" w:cs="Times New Roman"/>
          <w:sz w:val="30"/>
          <w:szCs w:val="30"/>
          <w:lang w:eastAsia="ru-RU"/>
        </w:rPr>
        <w:t>вынесенными</w:t>
      </w:r>
      <w:proofErr w:type="gramEnd"/>
      <w:r w:rsidRPr="008360D7">
        <w:rPr>
          <w:rFonts w:ascii="Times New Roman" w:eastAsia="Times New Roman" w:hAnsi="Times New Roman" w:cs="Times New Roman"/>
          <w:sz w:val="30"/>
          <w:szCs w:val="30"/>
          <w:lang w:eastAsia="ru-RU"/>
        </w:rPr>
        <w:t xml:space="preserve"> в период Великой Отечественной войны, Второй мировой войны.</w:t>
      </w:r>
    </w:p>
    <w:p w:rsidR="008360D7" w:rsidRDefault="008360D7" w:rsidP="008360D7">
      <w:r w:rsidRPr="008360D7">
        <w:rPr>
          <w:rFonts w:ascii="Times New Roman" w:eastAsia="Times New Roman" w:hAnsi="Times New Roman" w:cs="Times New Roman"/>
          <w:b/>
          <w:bCs/>
          <w:sz w:val="30"/>
          <w:lang w:eastAsia="ru-RU"/>
        </w:rPr>
        <w:t>По фактам совершения правонарушений экстремистского характера можно обратиться в органы прокуратуры, следственного комитета, внутренних дел, федеральной службы безопасности</w:t>
      </w:r>
    </w:p>
    <w:sectPr w:rsidR="008360D7" w:rsidSect="00597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D7"/>
    <w:rsid w:val="00597CCC"/>
    <w:rsid w:val="00836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CC"/>
  </w:style>
  <w:style w:type="paragraph" w:styleId="3">
    <w:name w:val="heading 3"/>
    <w:basedOn w:val="a"/>
    <w:link w:val="30"/>
    <w:uiPriority w:val="9"/>
    <w:qFormat/>
    <w:rsid w:val="008360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60D7"/>
    <w:rPr>
      <w:rFonts w:ascii="Times New Roman" w:eastAsia="Times New Roman" w:hAnsi="Times New Roman" w:cs="Times New Roman"/>
      <w:b/>
      <w:bCs/>
      <w:sz w:val="27"/>
      <w:szCs w:val="27"/>
      <w:lang w:eastAsia="ru-RU"/>
    </w:rPr>
  </w:style>
  <w:style w:type="character" w:customStyle="1" w:styleId="small">
    <w:name w:val="small"/>
    <w:basedOn w:val="a0"/>
    <w:rsid w:val="008360D7"/>
  </w:style>
  <w:style w:type="paragraph" w:styleId="a3">
    <w:name w:val="Normal (Web)"/>
    <w:basedOn w:val="a"/>
    <w:uiPriority w:val="99"/>
    <w:unhideWhenUsed/>
    <w:rsid w:val="00836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0D7"/>
    <w:rPr>
      <w:b/>
      <w:bCs/>
    </w:rPr>
  </w:style>
  <w:style w:type="paragraph" w:styleId="a5">
    <w:name w:val="Balloon Text"/>
    <w:basedOn w:val="a"/>
    <w:link w:val="a6"/>
    <w:uiPriority w:val="99"/>
    <w:semiHidden/>
    <w:unhideWhenUsed/>
    <w:rsid w:val="008360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60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9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8586</Characters>
  <Application>Microsoft Office Word</Application>
  <DocSecurity>0</DocSecurity>
  <Lines>71</Lines>
  <Paragraphs>20</Paragraphs>
  <ScaleCrop>false</ScaleCrop>
  <Company>Microsoft</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2017-05-14T16:55:00Z</dcterms:created>
  <dcterms:modified xsi:type="dcterms:W3CDTF">2017-05-14T16:56:00Z</dcterms:modified>
</cp:coreProperties>
</file>